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23" w:type="dxa"/>
        <w:tblLook w:val="04A0"/>
      </w:tblPr>
      <w:tblGrid>
        <w:gridCol w:w="813"/>
        <w:gridCol w:w="3490"/>
        <w:gridCol w:w="992"/>
        <w:gridCol w:w="3295"/>
        <w:gridCol w:w="1958"/>
        <w:gridCol w:w="1414"/>
        <w:gridCol w:w="1316"/>
        <w:gridCol w:w="1100"/>
        <w:gridCol w:w="1245"/>
      </w:tblGrid>
      <w:tr w:rsidR="0046600A" w:rsidRPr="0046600A" w:rsidTr="00322579">
        <w:trPr>
          <w:tblHeader/>
        </w:trPr>
        <w:tc>
          <w:tcPr>
            <w:tcW w:w="15623" w:type="dxa"/>
            <w:gridSpan w:val="9"/>
          </w:tcPr>
          <w:p w:rsidR="0046600A" w:rsidRPr="0046600A" w:rsidRDefault="008477C6" w:rsidP="002B2872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กระบวนการทางวินัย </w:t>
            </w:r>
            <w:r>
              <w:rPr>
                <w:sz w:val="28"/>
                <w:szCs w:val="28"/>
              </w:rPr>
              <w:t>:</w:t>
            </w:r>
            <w:r w:rsidR="00900122">
              <w:rPr>
                <w:sz w:val="28"/>
                <w:szCs w:val="28"/>
              </w:rPr>
              <w:t xml:space="preserve"> </w:t>
            </w:r>
            <w:r w:rsidR="002B2872">
              <w:rPr>
                <w:rFonts w:hint="cs"/>
                <w:sz w:val="28"/>
                <w:szCs w:val="28"/>
                <w:cs/>
              </w:rPr>
              <w:t>การดำเนินการทางวินัย</w:t>
            </w:r>
            <w:r w:rsidR="00F654B8">
              <w:rPr>
                <w:rFonts w:hint="cs"/>
                <w:sz w:val="28"/>
                <w:szCs w:val="28"/>
                <w:cs/>
              </w:rPr>
              <w:t>ข้าราชการ</w:t>
            </w:r>
          </w:p>
        </w:tc>
      </w:tr>
      <w:tr w:rsidR="0046600A" w:rsidRPr="0046600A" w:rsidTr="00322579">
        <w:trPr>
          <w:tblHeader/>
        </w:trPr>
        <w:tc>
          <w:tcPr>
            <w:tcW w:w="813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349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ผังกระบวนการ</w:t>
            </w:r>
          </w:p>
        </w:tc>
        <w:tc>
          <w:tcPr>
            <w:tcW w:w="992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329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รายละเอียดงาน</w:t>
            </w:r>
          </w:p>
        </w:tc>
        <w:tc>
          <w:tcPr>
            <w:tcW w:w="1958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มาตรฐานคุณภาพงาน</w:t>
            </w:r>
          </w:p>
        </w:tc>
        <w:tc>
          <w:tcPr>
            <w:tcW w:w="1414" w:type="dxa"/>
            <w:vAlign w:val="center"/>
          </w:tcPr>
          <w:p w:rsid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ระบบติดตาม/</w:t>
            </w:r>
          </w:p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ประเมินผล</w:t>
            </w:r>
          </w:p>
        </w:tc>
        <w:tc>
          <w:tcPr>
            <w:tcW w:w="1316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ผู้รับผิดชอบ</w:t>
            </w:r>
          </w:p>
        </w:tc>
        <w:tc>
          <w:tcPr>
            <w:tcW w:w="1100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แบบฟอร์ม</w:t>
            </w:r>
          </w:p>
        </w:tc>
        <w:tc>
          <w:tcPr>
            <w:tcW w:w="1245" w:type="dxa"/>
            <w:vAlign w:val="center"/>
          </w:tcPr>
          <w:p w:rsidR="0046600A" w:rsidRPr="0046600A" w:rsidRDefault="0046600A" w:rsidP="0046600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เอกสารอ้างอิง</w:t>
            </w:r>
          </w:p>
        </w:tc>
      </w:tr>
      <w:tr w:rsidR="0046600A" w:rsidRPr="0046600A" w:rsidTr="00C03ACC">
        <w:tc>
          <w:tcPr>
            <w:tcW w:w="813" w:type="dxa"/>
            <w:tcBorders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</w:t>
            </w:r>
          </w:p>
        </w:tc>
        <w:tc>
          <w:tcPr>
            <w:tcW w:w="3490" w:type="dxa"/>
            <w:tcBorders>
              <w:bottom w:val="dotted" w:sz="4" w:space="0" w:color="auto"/>
            </w:tcBorders>
          </w:tcPr>
          <w:p w:rsidR="0046600A" w:rsidRPr="0046600A" w:rsidRDefault="001A11C1">
            <w:pPr>
              <w:rPr>
                <w:sz w:val="28"/>
                <w:szCs w:val="28"/>
                <w:cs/>
              </w:rPr>
            </w:pPr>
            <w:r>
              <w:rPr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77.1pt;margin-top:51.5pt;width:0;height:17.05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26" style="position:absolute;margin-left:20.9pt;margin-top:11.65pt;width:110.95pt;height:39.85pt;z-index:251658240;mso-position-horizontal-relative:text;mso-position-vertical-relative:text">
                  <v:textbox>
                    <w:txbxContent>
                      <w:p w:rsidR="004B6846" w:rsidRPr="00422A99" w:rsidRDefault="00422A99" w:rsidP="00422A99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เจ้าหน้าที่รับเรื่อง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992" w:type="dxa"/>
            <w:tcBorders>
              <w:bottom w:val="dotted" w:sz="4" w:space="0" w:color="auto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bottom w:val="dotted" w:sz="4" w:space="0" w:color="auto"/>
            </w:tcBorders>
          </w:tcPr>
          <w:p w:rsidR="0046600A" w:rsidRP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ส่วนราชการมีหนังสือรายงานพฤติการณ์ของข้าราชการในสังกัดเพื่อดำเนินการทางวินัย</w:t>
            </w:r>
          </w:p>
        </w:tc>
        <w:tc>
          <w:tcPr>
            <w:tcW w:w="1958" w:type="dxa"/>
            <w:tcBorders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 w:rsidP="00422A99">
            <w:pPr>
              <w:rPr>
                <w:sz w:val="28"/>
                <w:szCs w:val="28"/>
              </w:rPr>
            </w:pPr>
          </w:p>
          <w:p w:rsidR="00422A99" w:rsidRDefault="00422A99" w:rsidP="00422A99">
            <w:pPr>
              <w:rPr>
                <w:sz w:val="28"/>
                <w:szCs w:val="28"/>
              </w:rPr>
            </w:pPr>
          </w:p>
          <w:p w:rsidR="00422A99" w:rsidRPr="0046600A" w:rsidRDefault="00422A99" w:rsidP="00422A99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bottom w:val="dotted" w:sz="4" w:space="0" w:color="auto"/>
            </w:tcBorders>
          </w:tcPr>
          <w:p w:rsidR="0046600A" w:rsidRPr="004B6846" w:rsidRDefault="00422A99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C03ACC">
        <w:tc>
          <w:tcPr>
            <w:tcW w:w="813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๒</w:t>
            </w:r>
          </w:p>
        </w:tc>
        <w:tc>
          <w:tcPr>
            <w:tcW w:w="349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1A11C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43" type="#_x0000_t32" style="position:absolute;margin-left:79.35pt;margin-top:40.6pt;width:0;height:69.75pt;z-index:2516746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rect id="_x0000_s1028" style="position:absolute;margin-left:7.95pt;margin-top:12.75pt;width:136.25pt;height:27.1pt;z-index:251660288;mso-position-horizontal-relative:text;mso-position-vertical-relative:text">
                  <v:textbox style="mso-next-textbox:#_x0000_s1028"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การสืบสวนข้อเท็จจริง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4B6846" w:rsidRPr="0046600A" w:rsidRDefault="004B6846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๑๕ วัน</w:t>
            </w: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B6846" w:rsidP="004B684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ในกรณีที่มีมูลความผิดทางวินัยสามารถดำเนินการทางวินัยได้ในทันที  แต่หากยังไม่มีมูลความผิดทางวินัยหรือยังต้องสืบให้ได้ความจริงเพิ่มขึ้น  จำต้องสืบสวนข้อเท็จจริงเพื่อให้ทราบว่าพฤติการณ์นั้นเป็นการกระทำผิดวินัยหรือไม่</w:t>
            </w:r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Default="0046600A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4B6846" w:rsidRDefault="004B6846">
            <w:pPr>
              <w:rPr>
                <w:sz w:val="28"/>
                <w:szCs w:val="28"/>
              </w:rPr>
            </w:pPr>
          </w:p>
          <w:p w:rsidR="00322579" w:rsidRPr="004B6846" w:rsidRDefault="00322579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46600A" w:rsidRPr="0046600A" w:rsidTr="00422A99">
        <w:trPr>
          <w:trHeight w:val="1696"/>
        </w:trPr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46600A" w:rsidRPr="0046600A" w:rsidRDefault="00C03ACC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๓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46600A" w:rsidRPr="0046600A" w:rsidRDefault="001A11C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038" type="#_x0000_t32" style="position:absolute;margin-left:79.35pt;margin-top:79.65pt;width:0;height:43.55pt;z-index:2516705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-2.3pt;margin-top:4.35pt;width:164.9pt;height:73.55pt;z-index:251661312;mso-position-horizontal-relative:text;mso-position-vertical-relative:text">
                  <v:textbox>
                    <w:txbxContent>
                      <w:p w:rsidR="004B6846" w:rsidRPr="004B6846" w:rsidRDefault="004B6846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พิจารณาผลการสืบสวนข้อเท็จจริง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46600A" w:rsidRPr="0046600A" w:rsidRDefault="004B6846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๕ </w:t>
            </w:r>
            <w:r>
              <w:rPr>
                <w:sz w:val="28"/>
                <w:szCs w:val="28"/>
                <w:cs/>
              </w:rPr>
              <w:t>–</w:t>
            </w:r>
            <w:r>
              <w:rPr>
                <w:rFonts w:hint="cs"/>
                <w:sz w:val="28"/>
                <w:szCs w:val="28"/>
                <w:cs/>
              </w:rPr>
              <w:t xml:space="preserve"> ๗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46600A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พิจารณาผลการสืบสวนข้อเท็จจริงว่ามีมูลความผิดทางวินัยหรือไม่</w:t>
            </w:r>
          </w:p>
          <w:p w:rsidR="004B6846" w:rsidRDefault="004B6846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ไม่มีมูล ให้ยุติเรื่อง</w:t>
            </w:r>
          </w:p>
          <w:p w:rsidR="004B6846" w:rsidRPr="0046600A" w:rsidRDefault="004B6846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มีมูล ให้ดำเนินการทางวินัย</w:t>
            </w:r>
            <w:r w:rsidR="00F4499C">
              <w:rPr>
                <w:rFonts w:hint="cs"/>
                <w:sz w:val="28"/>
                <w:szCs w:val="28"/>
                <w:cs/>
              </w:rPr>
              <w:t>ร้ายแรง/ไม่ร้ายแรง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4B6846" w:rsidRPr="0046600A" w:rsidRDefault="004B6846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46600A" w:rsidRPr="004B6846" w:rsidRDefault="00422A99" w:rsidP="00422A9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46600A" w:rsidRPr="0046600A" w:rsidRDefault="0046600A">
            <w:pPr>
              <w:rPr>
                <w:sz w:val="28"/>
                <w:szCs w:val="28"/>
              </w:rPr>
            </w:pPr>
          </w:p>
        </w:tc>
      </w:tr>
      <w:tr w:rsidR="00697721" w:rsidRPr="0046600A" w:rsidTr="003512E0">
        <w:trPr>
          <w:trHeight w:val="3117"/>
        </w:trPr>
        <w:tc>
          <w:tcPr>
            <w:tcW w:w="813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๔</w:t>
            </w: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Pr="009809FF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1A11C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rect id="_x0000_s1066" style="position:absolute;margin-left:-2.3pt;margin-top:1.2pt;width:164.9pt;height:29.45pt;z-index:251704320">
                  <v:textbox style="mso-next-textbox:#_x0000_s1066">
                    <w:txbxContent>
                      <w:p w:rsidR="00697721" w:rsidRPr="00F4499C" w:rsidRDefault="00697721" w:rsidP="00BE601B">
                        <w:pPr>
                          <w:jc w:val="center"/>
                          <w:rPr>
                            <w:sz w:val="27"/>
                            <w:szCs w:val="27"/>
                            <w:cs/>
                          </w:rPr>
                        </w:pPr>
                        <w:r w:rsidRPr="00F4499C">
                          <w:rPr>
                            <w:rFonts w:hint="cs"/>
                            <w:sz w:val="27"/>
                            <w:szCs w:val="27"/>
                            <w:cs/>
                          </w:rPr>
                          <w:t>การดำเนินการทางวินัย</w:t>
                        </w:r>
                        <w:r w:rsidR="00F4499C" w:rsidRPr="00F4499C">
                          <w:rPr>
                            <w:rFonts w:hint="cs"/>
                            <w:sz w:val="27"/>
                            <w:szCs w:val="27"/>
                            <w:cs/>
                          </w:rPr>
                          <w:t>ร้ายแรง/ไม่ร้ายแรง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8"/>
                <w:szCs w:val="28"/>
              </w:rPr>
              <w:pict>
                <v:shape id="_x0000_s1068" type="#_x0000_t32" style="position:absolute;margin-left:79.35pt;margin-top:30.65pt;width:0;height:44.3pt;z-index:251706368" o:connectortype="straight">
                  <v:stroke endarrow="block"/>
                </v:shape>
              </w:pic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1A11C1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067" style="position:absolute;margin-left:62.1pt;margin-top:4.6pt;width:37.5pt;height:30.75pt;z-index:251705344">
                  <v:textbox style="mso-next-textbox:#_x0000_s1067">
                    <w:txbxContent>
                      <w:p w:rsidR="00697721" w:rsidRPr="00FC46D3" w:rsidRDefault="00697721" w:rsidP="00422A99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Pr="0046600A" w:rsidRDefault="001A11C1" w:rsidP="009809FF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pict>
                <v:shape id="_x0000_s1074" type="#_x0000_t32" style="position:absolute;margin-left:77.85pt;margin-top:35pt;width:.75pt;height:20.25pt;z-index:251712512" o:connectortype="straight">
                  <v:stroke endarrow="block"/>
                </v:shape>
              </w:pict>
            </w:r>
            <w:r>
              <w:rPr>
                <w:noProof/>
                <w:sz w:val="28"/>
                <w:szCs w:val="28"/>
              </w:rPr>
              <w:pict>
                <v:shape id="_x0000_s1073" type="#_x0000_t110" style="position:absolute;margin-left:-3.8pt;margin-top:55.25pt;width:164.9pt;height:73.55pt;z-index:251711488">
                  <v:textbox style="mso-next-textbox:#_x0000_s1073">
                    <w:txbxContent>
                      <w:p w:rsidR="00697721" w:rsidRPr="004B6846" w:rsidRDefault="00697721" w:rsidP="004B684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rFonts w:hint="cs"/>
                            <w:sz w:val="28"/>
                            <w:szCs w:val="28"/>
                            <w:cs/>
                          </w:rPr>
                          <w:t>พิจารณาผลการดำเนินการทางวินัย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8"/>
                <w:szCs w:val="28"/>
              </w:rPr>
              <w:pict>
                <v:oval id="_x0000_s1072" style="position:absolute;margin-left:58.35pt;margin-top:4.25pt;width:37.5pt;height:30.75pt;z-index:251710464">
                  <v:textbox style="mso-next-textbox:#_x0000_s1072">
                    <w:txbxContent>
                      <w:p w:rsidR="00697721" w:rsidRPr="00FC46D3" w:rsidRDefault="00697721" w:rsidP="009809FF">
                        <w:pPr>
                          <w:jc w:val="center"/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>ต่อ</w:t>
                        </w:r>
                      </w:p>
                    </w:txbxContent>
                  </v:textbox>
                </v:oval>
              </w:pict>
            </w: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Default="00697721" w:rsidP="008F37E9">
            <w:pPr>
              <w:rPr>
                <w:sz w:val="28"/>
                <w:szCs w:val="28"/>
              </w:rPr>
            </w:pPr>
          </w:p>
          <w:p w:rsidR="00697721" w:rsidRPr="0046600A" w:rsidRDefault="001A11C1" w:rsidP="003512E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8" type="#_x0000_t32" style="position:absolute;margin-left:77.85pt;margin-top:.4pt;width:0;height:39.7pt;z-index:251724800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๓๐ วัน</w:t>
            </w: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DA6DA8">
            <w:pPr>
              <w:jc w:val="center"/>
              <w:rPr>
                <w:sz w:val="28"/>
                <w:szCs w:val="28"/>
              </w:rPr>
            </w:pPr>
          </w:p>
          <w:p w:rsidR="00697721" w:rsidRPr="00697721" w:rsidRDefault="00697721" w:rsidP="0069772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3295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9809FF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- เมื่อมีมูลกรณีกระทำผิดวินัย  ต้องดำเนินการทางวินัยโดยต้องมีการแจ้งข้อกล่าวหาและสรุปพยาน</w:t>
            </w:r>
            <w:r w:rsidR="00F4499C">
              <w:rPr>
                <w:rFonts w:hint="cs"/>
                <w:sz w:val="28"/>
                <w:szCs w:val="28"/>
                <w:cs/>
              </w:rPr>
              <w:t>หลักฐานที่สนับสนุนข้อกล่าวหา (</w:t>
            </w:r>
            <w:proofErr w:type="spellStart"/>
            <w:r w:rsidR="00F4499C">
              <w:rPr>
                <w:rFonts w:hint="cs"/>
                <w:sz w:val="28"/>
                <w:szCs w:val="28"/>
                <w:cs/>
              </w:rPr>
              <w:t>ดว.</w:t>
            </w:r>
            <w:proofErr w:type="spellEnd"/>
            <w:r w:rsidR="00F4499C">
              <w:rPr>
                <w:rFonts w:hint="cs"/>
                <w:sz w:val="28"/>
                <w:szCs w:val="28"/>
                <w:cs/>
              </w:rPr>
              <w:t>๕</w:t>
            </w:r>
            <w:r>
              <w:rPr>
                <w:rFonts w:hint="cs"/>
                <w:sz w:val="28"/>
                <w:szCs w:val="28"/>
                <w:cs/>
              </w:rPr>
              <w:t>)  และใ</w:t>
            </w:r>
            <w:r w:rsidR="00F4499C">
              <w:rPr>
                <w:rFonts w:hint="cs"/>
                <w:sz w:val="28"/>
                <w:szCs w:val="28"/>
                <w:cs/>
              </w:rPr>
              <w:t>ห้โอกาสผู้ถูกกล่าวหาชี้แจงและนำ</w:t>
            </w:r>
            <w:r>
              <w:rPr>
                <w:rFonts w:hint="cs"/>
                <w:sz w:val="28"/>
                <w:szCs w:val="28"/>
                <w:cs/>
              </w:rPr>
              <w:t>สืบแก้ข้อกล่าวหา</w:t>
            </w:r>
            <w:r w:rsidR="00F4499C">
              <w:rPr>
                <w:rFonts w:hint="cs"/>
                <w:sz w:val="28"/>
                <w:szCs w:val="28"/>
                <w:cs/>
              </w:rPr>
              <w:t xml:space="preserve">  โดยถ้าเป็นความผิดวินัยอย่างร้ายแรงต้องแต่งตั้งคณะกรรมการสอบสวนวินัยอย่างร้ายแรง  แต่ถ้าเป็นความผิดวินัยอย่างไม่ร้ายแรง  จะตั้งคณะกรรมการสอบสวนหรือไม่ก็ได้</w:t>
            </w:r>
          </w:p>
          <w:p w:rsidR="00697721" w:rsidRDefault="00697721" w:rsidP="009809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>พิจารณาผลการสอบสวนทางวินัยของคณะกรรมการ</w:t>
            </w:r>
            <w:r w:rsidR="003D7EFB">
              <w:rPr>
                <w:rFonts w:hint="cs"/>
                <w:sz w:val="28"/>
                <w:szCs w:val="28"/>
                <w:cs/>
              </w:rPr>
              <w:t>สอบสวนทางวินัย</w:t>
            </w:r>
          </w:p>
          <w:p w:rsidR="00697721" w:rsidRDefault="00697721" w:rsidP="009809FF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ถ้าไม่เป็นความผิดทางวินัยให้ยุติการดำเนินการทางวินัย</w:t>
            </w:r>
          </w:p>
          <w:p w:rsidR="00697721" w:rsidRPr="0046600A" w:rsidRDefault="00697721" w:rsidP="0069772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- ถ้าเป็นความผิดทางวินัยให้ลงโทษทางวินัย</w:t>
            </w:r>
          </w:p>
        </w:tc>
        <w:tc>
          <w:tcPr>
            <w:tcW w:w="1958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 w:rsidP="009809FF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single" w:sz="4" w:space="0" w:color="auto"/>
            </w:tcBorders>
          </w:tcPr>
          <w:p w:rsidR="00F4499C" w:rsidRDefault="00F4499C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คณะกรรมการ</w:t>
            </w:r>
            <w:r w:rsidR="003E74BA">
              <w:rPr>
                <w:rFonts w:hint="cs"/>
                <w:sz w:val="28"/>
                <w:szCs w:val="28"/>
                <w:cs/>
              </w:rPr>
              <w:t>สอบสวนวินัย อย่างร้ายแรง/ไม่ร้าย</w:t>
            </w:r>
            <w:r>
              <w:rPr>
                <w:rFonts w:hint="cs"/>
                <w:sz w:val="28"/>
                <w:szCs w:val="28"/>
                <w:cs/>
              </w:rPr>
              <w:t>แรง,</w:t>
            </w:r>
          </w:p>
          <w:p w:rsidR="00697721" w:rsidRDefault="00697721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697721" w:rsidRPr="0046600A" w:rsidRDefault="0069772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Default="00697721" w:rsidP="002B46EE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lastRenderedPageBreak/>
              <w:t xml:space="preserve">แบบ </w:t>
            </w:r>
          </w:p>
          <w:p w:rsidR="00697721" w:rsidRDefault="00F4499C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ดว</w:t>
            </w:r>
            <w:r w:rsidR="00697721">
              <w:rPr>
                <w:rFonts w:hint="cs"/>
                <w:sz w:val="28"/>
                <w:szCs w:val="28"/>
                <w:cs/>
              </w:rPr>
              <w:t>.</w:t>
            </w:r>
            <w:proofErr w:type="spellEnd"/>
            <w:r w:rsidR="00697721">
              <w:rPr>
                <w:rFonts w:hint="cs"/>
                <w:sz w:val="28"/>
                <w:szCs w:val="28"/>
                <w:cs/>
              </w:rPr>
              <w:t xml:space="preserve">๑ ถึง </w:t>
            </w:r>
          </w:p>
          <w:p w:rsidR="00697721" w:rsidRPr="00BE601B" w:rsidRDefault="00F4499C" w:rsidP="002B46EE">
            <w:pPr>
              <w:rPr>
                <w:sz w:val="28"/>
                <w:szCs w:val="28"/>
              </w:rPr>
            </w:pPr>
            <w:proofErr w:type="spellStart"/>
            <w:r>
              <w:rPr>
                <w:rFonts w:hint="cs"/>
                <w:sz w:val="28"/>
                <w:szCs w:val="28"/>
                <w:cs/>
              </w:rPr>
              <w:t>ดว</w:t>
            </w:r>
            <w:r w:rsidR="00697721">
              <w:rPr>
                <w:rFonts w:hint="cs"/>
                <w:sz w:val="28"/>
                <w:szCs w:val="28"/>
                <w:cs/>
              </w:rPr>
              <w:t>.</w:t>
            </w:r>
            <w:proofErr w:type="spellEnd"/>
            <w:r w:rsidR="00697721">
              <w:rPr>
                <w:rFonts w:hint="cs"/>
                <w:sz w:val="28"/>
                <w:szCs w:val="28"/>
                <w:cs/>
              </w:rPr>
              <w:t xml:space="preserve">๖ และ </w:t>
            </w:r>
            <w:proofErr w:type="spellStart"/>
            <w:r w:rsidR="00697721">
              <w:rPr>
                <w:rFonts w:hint="cs"/>
                <w:sz w:val="28"/>
                <w:szCs w:val="28"/>
                <w:cs/>
              </w:rPr>
              <w:t>ปค.</w:t>
            </w:r>
            <w:proofErr w:type="spellEnd"/>
            <w:r w:rsidR="00697721">
              <w:rPr>
                <w:rFonts w:hint="cs"/>
                <w:sz w:val="28"/>
                <w:szCs w:val="28"/>
                <w:cs/>
              </w:rPr>
              <w:t>๑๔</w:t>
            </w:r>
          </w:p>
          <w:p w:rsidR="00697721" w:rsidRPr="0046600A" w:rsidRDefault="0069772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single" w:sz="4" w:space="0" w:color="auto"/>
            </w:tcBorders>
          </w:tcPr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rPr>
                <w:sz w:val="28"/>
                <w:szCs w:val="28"/>
              </w:rPr>
            </w:pPr>
          </w:p>
          <w:p w:rsidR="00697721" w:rsidRPr="00BE601B" w:rsidRDefault="00697721" w:rsidP="00BE601B">
            <w:pPr>
              <w:tabs>
                <w:tab w:val="left" w:pos="83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ab/>
            </w:r>
          </w:p>
        </w:tc>
      </w:tr>
      <w:tr w:rsidR="00697721" w:rsidRPr="0046600A" w:rsidTr="00545808">
        <w:trPr>
          <w:trHeight w:val="1785"/>
        </w:trPr>
        <w:tc>
          <w:tcPr>
            <w:tcW w:w="813" w:type="dxa"/>
            <w:tcBorders>
              <w:top w:val="single" w:sz="4" w:space="0" w:color="auto"/>
              <w:bottom w:val="dotted" w:sz="4" w:space="0" w:color="auto"/>
            </w:tcBorders>
          </w:tcPr>
          <w:p w:rsidR="003512E0" w:rsidRDefault="003512E0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6</w:t>
            </w: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697721" w:rsidRPr="0046600A" w:rsidRDefault="00697721" w:rsidP="00C03AC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single" w:sz="4" w:space="0" w:color="auto"/>
              <w:bottom w:val="dotted" w:sz="4" w:space="0" w:color="auto"/>
            </w:tcBorders>
          </w:tcPr>
          <w:p w:rsidR="00697721" w:rsidRDefault="001A11C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7" type="#_x0000_t202" style="position:absolute;margin-left:29.1pt;margin-top:12.15pt;width:102pt;height:90pt;z-index:251714560;mso-position-horizontal-relative:text;mso-position-vertical-relative:text">
                  <v:textbox>
                    <w:txbxContent>
                      <w:p w:rsidR="003512E0" w:rsidRDefault="00A149BA" w:rsidP="003512E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ออกคำสั่ง</w:t>
                        </w:r>
                        <w:r w:rsidR="003512E0">
                          <w:rPr>
                            <w:rFonts w:hint="cs"/>
                            <w:cs/>
                          </w:rPr>
                          <w:t>ลงโทษ</w:t>
                        </w:r>
                        <w:r>
                          <w:rPr>
                            <w:rFonts w:hint="cs"/>
                            <w:cs/>
                          </w:rPr>
                          <w:t xml:space="preserve">     </w:t>
                        </w:r>
                        <w:r w:rsidR="003512E0">
                          <w:rPr>
                            <w:rFonts w:hint="cs"/>
                            <w:cs/>
                          </w:rPr>
                          <w:t>ทางวินัย</w:t>
                        </w:r>
                        <w:r w:rsidR="00452820">
                          <w:rPr>
                            <w:rFonts w:hint="cs"/>
                            <w:cs/>
                          </w:rPr>
                          <w:t xml:space="preserve">และรายงานการดำเนินการ      ทางวินัยไป </w:t>
                        </w:r>
                        <w:proofErr w:type="spellStart"/>
                        <w:r w:rsidR="00452820">
                          <w:rPr>
                            <w:rFonts w:hint="cs"/>
                            <w:cs/>
                          </w:rPr>
                          <w:t>ก.ก.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697721" w:rsidRDefault="00697721">
            <w:pPr>
              <w:rPr>
                <w:noProof/>
                <w:sz w:val="28"/>
                <w:szCs w:val="28"/>
              </w:rPr>
            </w:pP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697721" w:rsidRDefault="001A11C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7" type="#_x0000_t32" style="position:absolute;margin-left:77.1pt;margin-top:28.75pt;width:0;height:49.8pt;z-index:251723776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 w:rsidP="00C03ACC">
            <w:pPr>
              <w:jc w:val="center"/>
              <w:rPr>
                <w:sz w:val="28"/>
                <w:szCs w:val="28"/>
              </w:rPr>
            </w:pPr>
          </w:p>
          <w:p w:rsidR="003512E0" w:rsidRDefault="00452820" w:rsidP="003512E0">
            <w:pPr>
              <w:jc w:val="center"/>
              <w:rPr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๓๐</w:t>
            </w:r>
            <w:r w:rsidR="003512E0" w:rsidRPr="003512E0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  <w:p w:rsidR="003512E0" w:rsidRDefault="003512E0" w:rsidP="003512E0">
            <w:pPr>
              <w:jc w:val="center"/>
              <w:rPr>
                <w:sz w:val="28"/>
                <w:szCs w:val="28"/>
              </w:rPr>
            </w:pPr>
          </w:p>
          <w:p w:rsidR="003512E0" w:rsidRDefault="003512E0" w:rsidP="003512E0">
            <w:pPr>
              <w:jc w:val="center"/>
              <w:rPr>
                <w:sz w:val="28"/>
                <w:szCs w:val="28"/>
              </w:rPr>
            </w:pPr>
          </w:p>
          <w:p w:rsidR="00697721" w:rsidRPr="0046600A" w:rsidRDefault="00697721" w:rsidP="003512E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dotted" w:sz="4" w:space="0" w:color="auto"/>
              <w:bottom w:val="dotted" w:sz="4" w:space="0" w:color="auto"/>
            </w:tcBorders>
          </w:tcPr>
          <w:p w:rsidR="003512E0" w:rsidRDefault="00A149BA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- ถ้าเป็นความผิดวินัยอย่างไม่ร้ายแรง</w:t>
            </w:r>
            <w:r w:rsidR="003512E0">
              <w:rPr>
                <w:rFonts w:hint="cs"/>
                <w:sz w:val="28"/>
                <w:szCs w:val="28"/>
                <w:cs/>
              </w:rPr>
              <w:t>จัดทำคำสั่งลงโทษทางวินัยเสนอ</w:t>
            </w:r>
          </w:p>
          <w:p w:rsidR="003512E0" w:rsidRDefault="003512E0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ผู้อำนวยการสำนักการแพทย์เพื่อลงนาม</w:t>
            </w:r>
          </w:p>
          <w:p w:rsidR="00545808" w:rsidRDefault="003512E0" w:rsidP="00545808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ในคำสั่ง</w:t>
            </w:r>
            <w:r w:rsidR="00A149BA">
              <w:rPr>
                <w:sz w:val="28"/>
                <w:szCs w:val="28"/>
              </w:rPr>
              <w:t xml:space="preserve">  </w:t>
            </w:r>
            <w:r w:rsidR="00452820">
              <w:rPr>
                <w:rFonts w:hint="cs"/>
                <w:sz w:val="28"/>
                <w:szCs w:val="28"/>
                <w:cs/>
              </w:rPr>
              <w:t>และรายงาน</w:t>
            </w:r>
            <w:r w:rsidR="00A149BA"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 w:rsidR="00A149BA"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</w:p>
          <w:p w:rsidR="00697721" w:rsidRDefault="00A149BA" w:rsidP="00452820">
            <w:pPr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rFonts w:hint="cs"/>
                <w:sz w:val="28"/>
                <w:szCs w:val="28"/>
                <w:cs/>
              </w:rPr>
              <w:t>ถ้าเป็นความผิดวินัยอย่างร้ายแรง  เสนอความเห็นและรายงานไป</w:t>
            </w:r>
            <w:proofErr w:type="gramEnd"/>
            <w:r>
              <w:rPr>
                <w:rFonts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เพื่อพิจารณา  เมื่อ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มีมติเป็นประการใด  ให้ดำเนินการตามมติ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</w:p>
        </w:tc>
        <w:tc>
          <w:tcPr>
            <w:tcW w:w="1958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  <w:p w:rsidR="00545808" w:rsidRDefault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  <w:p w:rsidR="00545808" w:rsidRDefault="00545808">
            <w:pPr>
              <w:rPr>
                <w:sz w:val="28"/>
                <w:szCs w:val="28"/>
              </w:rPr>
            </w:pPr>
          </w:p>
          <w:p w:rsidR="00545808" w:rsidRDefault="00545808">
            <w:pPr>
              <w:rPr>
                <w:sz w:val="28"/>
                <w:szCs w:val="28"/>
              </w:rPr>
            </w:pPr>
          </w:p>
          <w:p w:rsidR="00545808" w:rsidRPr="0046600A" w:rsidRDefault="00545808">
            <w:pPr>
              <w:rPr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Pr="0046600A" w:rsidRDefault="009630F9">
            <w:pPr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แบบรายงานการดำเนินการทางวินัยตามที่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กำหนด</w:t>
            </w:r>
          </w:p>
        </w:tc>
        <w:tc>
          <w:tcPr>
            <w:tcW w:w="1245" w:type="dxa"/>
            <w:tcBorders>
              <w:top w:val="dotted" w:sz="4" w:space="0" w:color="auto"/>
              <w:bottom w:val="dotted" w:sz="4" w:space="0" w:color="auto"/>
            </w:tcBorders>
          </w:tcPr>
          <w:p w:rsidR="00697721" w:rsidRDefault="00697721">
            <w:pPr>
              <w:rPr>
                <w:sz w:val="28"/>
                <w:szCs w:val="28"/>
              </w:rPr>
            </w:pPr>
          </w:p>
        </w:tc>
      </w:tr>
      <w:tr w:rsidR="00545808" w:rsidRPr="0046600A" w:rsidTr="00545808">
        <w:trPr>
          <w:trHeight w:val="1140"/>
        </w:trPr>
        <w:tc>
          <w:tcPr>
            <w:tcW w:w="813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  <w:p w:rsidR="003F2D78" w:rsidRDefault="003F2D78" w:rsidP="00545808">
            <w:pPr>
              <w:rPr>
                <w:sz w:val="28"/>
                <w:szCs w:val="28"/>
              </w:rPr>
            </w:pPr>
          </w:p>
          <w:p w:rsidR="00545808" w:rsidRDefault="00545808" w:rsidP="00C03AC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๗</w:t>
            </w:r>
          </w:p>
        </w:tc>
        <w:tc>
          <w:tcPr>
            <w:tcW w:w="3490" w:type="dxa"/>
            <w:tcBorders>
              <w:top w:val="dotted" w:sz="4" w:space="0" w:color="auto"/>
              <w:bottom w:val="nil"/>
            </w:tcBorders>
          </w:tcPr>
          <w:p w:rsidR="003F2D78" w:rsidRDefault="001A11C1" w:rsidP="0054580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6" type="#_x0000_t202" style="position:absolute;margin-left:29.1pt;margin-top:4.7pt;width:102pt;height:46.5pt;z-index:251722752;mso-position-horizontal-relative:text;mso-position-vertical-relative:text">
                  <v:textbox>
                    <w:txbxContent>
                      <w:p w:rsidR="001233CB" w:rsidRDefault="001233CB" w:rsidP="003512E0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รายงานการดำเนินการทางวินัย</w:t>
                        </w:r>
                      </w:p>
                    </w:txbxContent>
                  </v:textbox>
                </v:shape>
              </w:pict>
            </w:r>
          </w:p>
          <w:p w:rsidR="00545808" w:rsidRDefault="001A11C1" w:rsidP="00545808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 id="_x0000_s1112" type="#_x0000_t32" style="position:absolute;margin-left:83.85pt;margin-top:32.85pt;width:0;height:32.4pt;z-index:251718656" o:connectortype="straight">
                  <v:stroke endarrow="block"/>
                </v:shape>
              </w:pict>
            </w:r>
          </w:p>
        </w:tc>
        <w:tc>
          <w:tcPr>
            <w:tcW w:w="992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  <w:p w:rsidR="003F2D78" w:rsidRDefault="003F2D78" w:rsidP="00545808">
            <w:pPr>
              <w:rPr>
                <w:sz w:val="28"/>
                <w:szCs w:val="28"/>
              </w:rPr>
            </w:pPr>
          </w:p>
          <w:p w:rsidR="00545808" w:rsidRDefault="00545808" w:rsidP="003512E0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๑ วัน</w:t>
            </w:r>
          </w:p>
        </w:tc>
        <w:tc>
          <w:tcPr>
            <w:tcW w:w="3295" w:type="dxa"/>
            <w:tcBorders>
              <w:top w:val="dotted" w:sz="4" w:space="0" w:color="auto"/>
              <w:bottom w:val="nil"/>
            </w:tcBorders>
          </w:tcPr>
          <w:p w:rsidR="00545808" w:rsidRDefault="00A149BA" w:rsidP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รายงานการดำเนินการตามมติ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 ไป </w:t>
            </w:r>
            <w:proofErr w:type="spellStart"/>
            <w:r>
              <w:rPr>
                <w:rFonts w:hint="cs"/>
                <w:sz w:val="28"/>
                <w:szCs w:val="28"/>
                <w:cs/>
              </w:rPr>
              <w:t>ก.ก.</w:t>
            </w:r>
            <w:proofErr w:type="spellEnd"/>
            <w:r>
              <w:rPr>
                <w:rFonts w:hint="cs"/>
                <w:sz w:val="28"/>
                <w:szCs w:val="28"/>
                <w:cs/>
              </w:rPr>
              <w:t xml:space="preserve"> เพื่อทราบ</w:t>
            </w:r>
          </w:p>
        </w:tc>
        <w:tc>
          <w:tcPr>
            <w:tcW w:w="1958" w:type="dxa"/>
            <w:tcBorders>
              <w:top w:val="dotted" w:sz="4" w:space="0" w:color="auto"/>
              <w:bottom w:val="nil"/>
            </w:tcBorders>
          </w:tcPr>
          <w:p w:rsidR="00545808" w:rsidRDefault="00545808" w:rsidP="00545808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  <w:p w:rsidR="003F2D78" w:rsidRDefault="003F2D78">
            <w:pPr>
              <w:rPr>
                <w:sz w:val="28"/>
                <w:szCs w:val="28"/>
              </w:rPr>
            </w:pPr>
          </w:p>
          <w:p w:rsidR="00545808" w:rsidRDefault="00545808" w:rsidP="00545808">
            <w:pPr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นิติกร</w:t>
            </w:r>
          </w:p>
        </w:tc>
        <w:tc>
          <w:tcPr>
            <w:tcW w:w="1100" w:type="dxa"/>
            <w:tcBorders>
              <w:top w:val="dotted" w:sz="4" w:space="0" w:color="auto"/>
              <w:bottom w:val="nil"/>
            </w:tcBorders>
          </w:tcPr>
          <w:p w:rsidR="00545808" w:rsidRPr="0046600A" w:rsidRDefault="00545808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dotted" w:sz="4" w:space="0" w:color="auto"/>
              <w:bottom w:val="nil"/>
            </w:tcBorders>
          </w:tcPr>
          <w:p w:rsidR="00545808" w:rsidRDefault="00545808">
            <w:pPr>
              <w:rPr>
                <w:sz w:val="28"/>
                <w:szCs w:val="28"/>
              </w:rPr>
            </w:pPr>
          </w:p>
        </w:tc>
      </w:tr>
      <w:tr w:rsidR="000635F1" w:rsidRPr="0046600A" w:rsidTr="00C03ACC">
        <w:tc>
          <w:tcPr>
            <w:tcW w:w="813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490" w:type="dxa"/>
            <w:tcBorders>
              <w:top w:val="nil"/>
            </w:tcBorders>
          </w:tcPr>
          <w:p w:rsidR="000635F1" w:rsidRDefault="000635F1">
            <w:pPr>
              <w:rPr>
                <w:noProof/>
                <w:sz w:val="28"/>
                <w:szCs w:val="28"/>
              </w:rPr>
            </w:pPr>
          </w:p>
          <w:p w:rsidR="00545808" w:rsidRDefault="001A11C1">
            <w:pPr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oval id="_x0000_s1110" style="position:absolute;margin-left:58.35pt;margin-top:12.3pt;width:55.5pt;height:39.85pt;z-index:251716608">
                  <v:textbox>
                    <w:txbxContent>
                      <w:p w:rsidR="00545808" w:rsidRPr="00545808" w:rsidRDefault="00545808" w:rsidP="00545808">
                        <w:pPr>
                          <w:rPr>
                            <w:szCs w:val="28"/>
                          </w:rPr>
                        </w:pPr>
                        <w:r>
                          <w:rPr>
                            <w:rFonts w:hint="cs"/>
                            <w:szCs w:val="28"/>
                            <w:cs/>
                          </w:rPr>
                          <w:t xml:space="preserve"> สิ้นสุด</w:t>
                        </w:r>
                      </w:p>
                    </w:txbxContent>
                  </v:textbox>
                </v:oval>
              </w:pict>
            </w: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  <w:p w:rsidR="00452820" w:rsidRDefault="00452820">
            <w:pPr>
              <w:rPr>
                <w:noProof/>
                <w:sz w:val="28"/>
                <w:szCs w:val="28"/>
              </w:rPr>
            </w:pPr>
          </w:p>
          <w:p w:rsidR="00545808" w:rsidRDefault="00545808">
            <w:pPr>
              <w:rPr>
                <w:noProof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329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  <w:cs/>
              </w:rPr>
            </w:pPr>
          </w:p>
        </w:tc>
        <w:tc>
          <w:tcPr>
            <w:tcW w:w="1958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nil"/>
            </w:tcBorders>
          </w:tcPr>
          <w:p w:rsidR="000635F1" w:rsidRPr="0046600A" w:rsidRDefault="000635F1">
            <w:pPr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</w:tcPr>
          <w:p w:rsidR="000635F1" w:rsidRDefault="000635F1">
            <w:pPr>
              <w:rPr>
                <w:sz w:val="28"/>
                <w:szCs w:val="28"/>
              </w:rPr>
            </w:pPr>
          </w:p>
        </w:tc>
      </w:tr>
    </w:tbl>
    <w:p w:rsidR="00E627AD" w:rsidRDefault="00E627AD"/>
    <w:sectPr w:rsidR="00E627AD" w:rsidSect="0046600A">
      <w:pgSz w:w="16838" w:h="11906" w:orient="landscape"/>
      <w:pgMar w:top="720" w:right="720" w:bottom="720" w:left="720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46600A"/>
    <w:rsid w:val="000635F1"/>
    <w:rsid w:val="001233CB"/>
    <w:rsid w:val="001A11C1"/>
    <w:rsid w:val="00244197"/>
    <w:rsid w:val="002B2872"/>
    <w:rsid w:val="002B46EE"/>
    <w:rsid w:val="002E3E1A"/>
    <w:rsid w:val="00322579"/>
    <w:rsid w:val="003439B9"/>
    <w:rsid w:val="003512E0"/>
    <w:rsid w:val="003927A5"/>
    <w:rsid w:val="003A5517"/>
    <w:rsid w:val="003C2634"/>
    <w:rsid w:val="003D5E27"/>
    <w:rsid w:val="003D7EFB"/>
    <w:rsid w:val="003E74BA"/>
    <w:rsid w:val="003F2D78"/>
    <w:rsid w:val="004204E0"/>
    <w:rsid w:val="00421164"/>
    <w:rsid w:val="00422A99"/>
    <w:rsid w:val="00452820"/>
    <w:rsid w:val="0046600A"/>
    <w:rsid w:val="00495638"/>
    <w:rsid w:val="004B6846"/>
    <w:rsid w:val="004E7042"/>
    <w:rsid w:val="00545808"/>
    <w:rsid w:val="005A1AA0"/>
    <w:rsid w:val="00663326"/>
    <w:rsid w:val="00697721"/>
    <w:rsid w:val="006E0127"/>
    <w:rsid w:val="00784E09"/>
    <w:rsid w:val="007B4525"/>
    <w:rsid w:val="007C4E39"/>
    <w:rsid w:val="008477C6"/>
    <w:rsid w:val="00900122"/>
    <w:rsid w:val="00920DB8"/>
    <w:rsid w:val="00921F1A"/>
    <w:rsid w:val="009630F9"/>
    <w:rsid w:val="009809FF"/>
    <w:rsid w:val="00A04327"/>
    <w:rsid w:val="00A0660B"/>
    <w:rsid w:val="00A1464F"/>
    <w:rsid w:val="00A149BA"/>
    <w:rsid w:val="00A340BE"/>
    <w:rsid w:val="00BE601B"/>
    <w:rsid w:val="00C03ACC"/>
    <w:rsid w:val="00C4013F"/>
    <w:rsid w:val="00C50C52"/>
    <w:rsid w:val="00CE52B3"/>
    <w:rsid w:val="00D316DF"/>
    <w:rsid w:val="00D47B4B"/>
    <w:rsid w:val="00D733B9"/>
    <w:rsid w:val="00DA6DA8"/>
    <w:rsid w:val="00E627AD"/>
    <w:rsid w:val="00EA0598"/>
    <w:rsid w:val="00F04A38"/>
    <w:rsid w:val="00F164EF"/>
    <w:rsid w:val="00F4499C"/>
    <w:rsid w:val="00F5759A"/>
    <w:rsid w:val="00F654B8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9" type="connector" idref="#_x0000_s1112"/>
        <o:r id="V:Rule10" type="connector" idref="#_x0000_s1074"/>
        <o:r id="V:Rule11" type="connector" idref="#_x0000_s1034"/>
        <o:r id="V:Rule12" type="connector" idref="#_x0000_s1043"/>
        <o:r id="V:Rule13" type="connector" idref="#_x0000_s1038"/>
        <o:r id="V:Rule14" type="connector" idref="#_x0000_s1118"/>
        <o:r id="V:Rule15" type="connector" idref="#_x0000_s1068"/>
        <o:r id="V:Rule16" type="connector" idref="#_x0000_s111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60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7721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265</Words>
  <Characters>1514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Medical Service Department</Company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OTS</cp:lastModifiedBy>
  <cp:revision>8</cp:revision>
  <cp:lastPrinted>2012-03-01T08:30:00Z</cp:lastPrinted>
  <dcterms:created xsi:type="dcterms:W3CDTF">2015-05-22T03:25:00Z</dcterms:created>
  <dcterms:modified xsi:type="dcterms:W3CDTF">2015-06-02T04:31:00Z</dcterms:modified>
</cp:coreProperties>
</file>